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1628140</wp:posOffset>
            </wp:positionH>
            <wp:positionV relativeFrom="paragraph">
              <wp:posOffset>273050</wp:posOffset>
            </wp:positionV>
            <wp:extent cx="2962910" cy="3045460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2736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304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  <w:r>
        <w:rPr>
          <w:rFonts w:ascii="Arial" w:hAnsi="Arial"/>
          <w:b/>
          <w:strike w:val="false"/>
          <w:dstrike w:val="false"/>
          <w:color w:val="283068"/>
          <w:sz w:val="46"/>
          <w:szCs w:val="46"/>
          <w:u w:val="none"/>
          <w:lang w:val="ru-RU"/>
        </w:rPr>
        <w:t xml:space="preserve"> 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ЕМКОСТЬ СТАЛЬНАЯ</w:t>
      </w:r>
    </w:p>
    <w:p>
      <w:pPr>
        <w:pStyle w:val="normal11"/>
        <w:spacing w:lineRule="auto" w:line="276"/>
        <w:jc w:val="center"/>
        <w:rPr>
          <w:sz w:val="46"/>
          <w:szCs w:val="46"/>
        </w:rPr>
      </w:pP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>С ПОДОГРЕВАТЕЛЕМ</w:t>
      </w:r>
      <w:r>
        <w:rPr>
          <w:rFonts w:ascii="Arial" w:hAnsi="Arial"/>
          <w:b/>
          <w:strike w:val="false"/>
          <w:dstrike w:val="false"/>
          <w:sz w:val="46"/>
          <w:szCs w:val="46"/>
          <w:u w:val="none"/>
          <w:lang w:val="ru-RU"/>
        </w:rPr>
        <w:t xml:space="preserve"> </w:t>
      </w:r>
    </w:p>
    <w:p>
      <w:pPr>
        <w:pStyle w:val="normal11"/>
        <w:spacing w:lineRule="auto" w:line="276"/>
        <w:jc w:val="center"/>
        <w:rPr>
          <w:rFonts w:ascii="Arial" w:hAnsi="Arial"/>
          <w:b/>
          <w:strike w:val="false"/>
          <w:dstrike w:val="false"/>
          <w:color w:val="283068"/>
          <w:sz w:val="40"/>
          <w:szCs w:val="40"/>
          <w:u w:val="none"/>
          <w:lang w:val="ru-RU"/>
        </w:rPr>
      </w:pPr>
      <w:r>
        <w:rPr>
          <w:rFonts w:ascii="Arial" w:hAnsi="Arial"/>
          <w:b/>
          <w:strike w:val="false"/>
          <w:dstrike w:val="false"/>
          <w:color w:val="283068"/>
          <w:sz w:val="40"/>
          <w:szCs w:val="40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0"/>
        <w:gridCol w:w="3900"/>
        <w:gridCol w:w="5100"/>
      </w:tblGrid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№</w:t>
            </w:r>
          </w:p>
        </w:tc>
        <w:tc>
          <w:tcPr>
            <w:tcW w:w="3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Наименование параметра / Раздел</w:t>
            </w:r>
          </w:p>
        </w:tc>
        <w:tc>
          <w:tcPr>
            <w:tcW w:w="51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900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Организация / ИНН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Контактное лицо (ФИО, должность)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Телефон / E-mail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1.4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Адрес объекта строительства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1.5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Дата составления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Общие параметры резервуара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Номинальный объем емкости, м³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размещения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Наземный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Подземный (тип ЕПП)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Другой тип размещения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Рабочее давление в емкости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Налив (атмосферное)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Под давлением (если да, укажите в МПа)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Материал корпуса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Углеродистая сталь (Ст3сп)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Нержавеющая сталь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Другой материал корпуса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Характеристика перекачиваемой / хранимой среды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Наименование продукта (вода, нефть, масло, щелочь)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Плотность продукта, кг/м³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Вязкость при рабочей температуре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6.4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Температура продукта на входе в емкость, 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системы подогрева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Внутренний трубный подогреватель (змеевик / регистр)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Электрический подогрев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Другой тип подогрева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теплоносителя (заполняется для трубного подогревателя)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Насыщенный пар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Термальное масло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Вода (сетевая)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8.4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Другой теплоноситель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8.5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Давление теплоносителя, МПа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8.6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Температура теплоносителя на входе, 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электрических нагревателей (заполняется для электроподогрева)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Погружные ТЭНы (взрывозащищенные)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Наружный греющий кабель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Другой тип электронагревателя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Напряжение питания (заполняется для электроподогрева)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220 В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380 В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Другое напряжение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11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Температурные и временные режимы подогрева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Требуемая температура поддержания продукта в емкости, 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Время первоначального разогрева продукта (если требуется), часов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Теплоизоляция и климатика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Район установки емкости (город)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Температура наиболее холодной пятидневки, °С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Необходимость теплоизоляционного кожуха (утепления)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13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Автоматизация и безопасность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13.1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Датчик контроля температуры продукта (термопара)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13.2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Датчик аварийного отключения подогревателя при сухом ходе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13.3</w:t>
            </w:r>
          </w:p>
        </w:tc>
        <w:tc>
          <w:tcPr>
            <w:tcW w:w="390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Класс взрывозащиты электрооборудования (если среда горючая)</w:t>
            </w:r>
          </w:p>
        </w:tc>
        <w:tc>
          <w:tcPr>
            <w:tcW w:w="510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LibreOffice/26.2.4.2$Windows_X86_64 LibreOffice_project/0229ac93fcf0d7cbc6376066c6f35021cef002dc</Application>
  <AppVersion>15.0000</AppVersion>
  <Pages>3</Pages>
  <Words>373</Words>
  <Characters>2192</Characters>
  <CharactersWithSpaces>2428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2026-07-22T04:35:15Z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